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F21" w:rsidRPr="009B5364" w:rsidRDefault="00E75F21" w:rsidP="00E75F21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23146009" r:id="rId5"/>
        </w:object>
      </w:r>
    </w:p>
    <w:p w:rsidR="00E75F21" w:rsidRPr="009B5364" w:rsidRDefault="00E75F21" w:rsidP="00E75F21">
      <w:pPr>
        <w:pStyle w:val="a3"/>
      </w:pPr>
    </w:p>
    <w:p w:rsidR="00E75F21" w:rsidRPr="009B5364" w:rsidRDefault="00E75F21" w:rsidP="00E75F21">
      <w:pPr>
        <w:pStyle w:val="a3"/>
        <w:rPr>
          <w:sz w:val="32"/>
        </w:rPr>
      </w:pPr>
      <w:r w:rsidRPr="009B5364">
        <w:rPr>
          <w:sz w:val="32"/>
        </w:rPr>
        <w:t>Российская Федерация</w:t>
      </w:r>
    </w:p>
    <w:p w:rsidR="00E75F21" w:rsidRPr="009B5364" w:rsidRDefault="00E75F21" w:rsidP="00E75F21">
      <w:pPr>
        <w:pStyle w:val="a3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E75F21" w:rsidRPr="009B5364" w:rsidRDefault="00E75F21" w:rsidP="00E75F21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E75F21" w:rsidRPr="009B5364" w:rsidRDefault="00E75F21" w:rsidP="00E75F21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E75F21" w:rsidRPr="009B5364" w:rsidRDefault="00E75F21" w:rsidP="00E75F21">
      <w:pPr>
        <w:jc w:val="center"/>
        <w:rPr>
          <w:b/>
          <w:bCs/>
          <w:i/>
          <w:iCs/>
        </w:rPr>
      </w:pPr>
    </w:p>
    <w:p w:rsidR="00E75F21" w:rsidRPr="009B5364" w:rsidRDefault="00E75F21" w:rsidP="00E75F21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E75F21" w:rsidRPr="009B5364" w:rsidRDefault="00E75F21" w:rsidP="00E75F21">
      <w:pPr>
        <w:jc w:val="center"/>
        <w:rPr>
          <w:b/>
          <w:bCs/>
          <w:sz w:val="32"/>
        </w:rPr>
      </w:pPr>
    </w:p>
    <w:p w:rsidR="00E75F21" w:rsidRPr="009B5364" w:rsidRDefault="00E75F21" w:rsidP="00E75F21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февраля 2013 г. № 124</w:t>
      </w:r>
      <w:bookmarkEnd w:id="0"/>
    </w:p>
    <w:p w:rsidR="00E75F21" w:rsidRPr="009B5364" w:rsidRDefault="00E75F21" w:rsidP="00E75F21">
      <w:pPr>
        <w:jc w:val="both"/>
        <w:rPr>
          <w:sz w:val="28"/>
          <w:szCs w:val="28"/>
        </w:rPr>
      </w:pPr>
    </w:p>
    <w:p w:rsidR="00E75F21" w:rsidRPr="009B5364" w:rsidRDefault="00E75F21" w:rsidP="00E75F21">
      <w:pPr>
        <w:jc w:val="both"/>
        <w:rPr>
          <w:sz w:val="28"/>
          <w:szCs w:val="28"/>
        </w:rPr>
      </w:pPr>
    </w:p>
    <w:p w:rsidR="00E75F21" w:rsidRPr="00F62B04" w:rsidRDefault="00E75F21" w:rsidP="00E75F21">
      <w:pPr>
        <w:pStyle w:val="a8"/>
        <w:spacing w:after="0"/>
        <w:ind w:left="0"/>
        <w:rPr>
          <w:sz w:val="28"/>
          <w:szCs w:val="28"/>
        </w:rPr>
      </w:pPr>
      <w:r w:rsidRPr="00F62B04">
        <w:rPr>
          <w:sz w:val="28"/>
          <w:szCs w:val="28"/>
        </w:rPr>
        <w:t>О внесении изменений в решение</w:t>
      </w:r>
    </w:p>
    <w:p w:rsidR="00E75F21" w:rsidRPr="00F62B04" w:rsidRDefault="00E75F21" w:rsidP="00E75F21">
      <w:pPr>
        <w:pStyle w:val="a8"/>
        <w:spacing w:after="0"/>
        <w:ind w:left="0"/>
        <w:rPr>
          <w:sz w:val="28"/>
          <w:szCs w:val="28"/>
        </w:rPr>
      </w:pPr>
      <w:r w:rsidRPr="00F62B04">
        <w:rPr>
          <w:sz w:val="28"/>
          <w:szCs w:val="28"/>
        </w:rPr>
        <w:t xml:space="preserve">Думы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</w:t>
      </w:r>
    </w:p>
    <w:p w:rsidR="00E75F21" w:rsidRPr="00F62B04" w:rsidRDefault="00E75F21" w:rsidP="00E75F21">
      <w:pPr>
        <w:pStyle w:val="a8"/>
        <w:spacing w:after="0"/>
        <w:ind w:left="0"/>
        <w:rPr>
          <w:sz w:val="28"/>
          <w:szCs w:val="28"/>
        </w:rPr>
      </w:pPr>
      <w:r w:rsidRPr="00F62B04">
        <w:rPr>
          <w:sz w:val="28"/>
          <w:szCs w:val="28"/>
        </w:rPr>
        <w:t xml:space="preserve">«О бюджете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</w:t>
      </w:r>
    </w:p>
    <w:p w:rsidR="00E75F21" w:rsidRPr="00F62B04" w:rsidRDefault="00E75F21" w:rsidP="00E75F21">
      <w:pPr>
        <w:pStyle w:val="a8"/>
        <w:spacing w:after="0"/>
        <w:ind w:left="0"/>
        <w:rPr>
          <w:sz w:val="28"/>
          <w:szCs w:val="28"/>
        </w:rPr>
      </w:pPr>
      <w:proofErr w:type="gramStart"/>
      <w:r w:rsidRPr="00F62B04">
        <w:rPr>
          <w:sz w:val="28"/>
          <w:szCs w:val="28"/>
        </w:rPr>
        <w:t>округа</w:t>
      </w:r>
      <w:proofErr w:type="gramEnd"/>
      <w:r w:rsidRPr="00F62B04">
        <w:rPr>
          <w:sz w:val="28"/>
          <w:szCs w:val="28"/>
        </w:rPr>
        <w:t xml:space="preserve"> на 2013 год и плановый период</w:t>
      </w:r>
    </w:p>
    <w:p w:rsidR="00E75F21" w:rsidRPr="00F62B04" w:rsidRDefault="00E75F21" w:rsidP="00E75F21">
      <w:pPr>
        <w:pStyle w:val="a8"/>
        <w:spacing w:after="0"/>
        <w:ind w:left="0"/>
        <w:rPr>
          <w:sz w:val="28"/>
          <w:szCs w:val="28"/>
        </w:rPr>
      </w:pPr>
      <w:r w:rsidRPr="00F62B04">
        <w:rPr>
          <w:sz w:val="28"/>
          <w:szCs w:val="28"/>
        </w:rPr>
        <w:t>2014 и 2015 годов»</w:t>
      </w:r>
    </w:p>
    <w:p w:rsidR="00E75F21" w:rsidRPr="00F62B04" w:rsidRDefault="00E75F21" w:rsidP="00E75F21">
      <w:pPr>
        <w:jc w:val="both"/>
        <w:rPr>
          <w:sz w:val="28"/>
          <w:szCs w:val="28"/>
        </w:rPr>
      </w:pPr>
    </w:p>
    <w:p w:rsidR="00E75F21" w:rsidRPr="00F62B04" w:rsidRDefault="00E75F21" w:rsidP="00E75F21">
      <w:pPr>
        <w:jc w:val="both"/>
        <w:rPr>
          <w:sz w:val="28"/>
          <w:szCs w:val="28"/>
        </w:rPr>
      </w:pP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F62B04">
        <w:rPr>
          <w:sz w:val="28"/>
          <w:szCs w:val="28"/>
        </w:rPr>
        <w:t>Кушвинском</w:t>
      </w:r>
      <w:proofErr w:type="spellEnd"/>
      <w:r w:rsidRPr="00F62B04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округа, Дума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</w:p>
    <w:p w:rsidR="00E75F21" w:rsidRPr="00F62B04" w:rsidRDefault="00E75F21" w:rsidP="00E75F21">
      <w:pPr>
        <w:ind w:firstLine="709"/>
        <w:jc w:val="both"/>
        <w:rPr>
          <w:b/>
          <w:sz w:val="28"/>
          <w:szCs w:val="28"/>
        </w:rPr>
      </w:pPr>
      <w:r w:rsidRPr="00F62B04">
        <w:rPr>
          <w:b/>
          <w:sz w:val="28"/>
          <w:szCs w:val="28"/>
        </w:rPr>
        <w:t>РЕШИЛА: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</w:p>
    <w:p w:rsidR="00E75F21" w:rsidRPr="00F62B04" w:rsidRDefault="00E75F21" w:rsidP="00E75F21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1. Внести изменения в решение Думы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от 13 декабря 2012 года № 103 «О бюджете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 и плановый период 2014 и 2015 годов» следующего содержания:</w:t>
      </w:r>
    </w:p>
    <w:p w:rsidR="00E75F21" w:rsidRPr="00F62B04" w:rsidRDefault="00E75F21" w:rsidP="00E75F21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1.1. Пункт 1.1 и 1.2 статьи 1 изложить в новой редакции: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«1.1. Утвердить основные характеристики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год: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</w:t>
      </w:r>
      <w:r w:rsidRPr="00F62B04">
        <w:rPr>
          <w:sz w:val="28"/>
          <w:szCs w:val="28"/>
        </w:rPr>
        <w:t>д</w:t>
      </w:r>
      <w:r w:rsidRPr="00F62B04">
        <w:rPr>
          <w:sz w:val="28"/>
          <w:szCs w:val="28"/>
        </w:rPr>
        <w:t>ского округа в сумме 873.047.999 рублей, в том числе за счет безвозмездных поступлений от других бюджетов бюджетной системы Российской Федерации в сумме 361.165.000 рублей, налоговых и неналоговых доходов в сумме 511.882.999 рублей,</w:t>
      </w:r>
      <w:r>
        <w:rPr>
          <w:sz w:val="28"/>
          <w:szCs w:val="28"/>
        </w:rPr>
        <w:t xml:space="preserve"> </w:t>
      </w:r>
      <w:r w:rsidRPr="00F62B04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303.670.000 рублей (66%), на 2013 год;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lastRenderedPageBreak/>
        <w:t xml:space="preserve">2) общий объем расходов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</w:t>
      </w:r>
      <w:r w:rsidRPr="00F62B04">
        <w:rPr>
          <w:sz w:val="28"/>
          <w:szCs w:val="28"/>
        </w:rPr>
        <w:t>д</w:t>
      </w:r>
      <w:r w:rsidRPr="00F62B04">
        <w:rPr>
          <w:sz w:val="28"/>
          <w:szCs w:val="28"/>
        </w:rPr>
        <w:t>ского округа в сумме 882.352.460,66 рублей;</w:t>
      </w:r>
    </w:p>
    <w:p w:rsidR="00E75F21" w:rsidRPr="00F62B04" w:rsidRDefault="00E75F21" w:rsidP="00E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3) дефицит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в сумме 9.304.461,66 рублей</w:t>
      </w:r>
      <w:r>
        <w:rPr>
          <w:sz w:val="28"/>
          <w:szCs w:val="28"/>
        </w:rPr>
        <w:t>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1.2. Утвердить основные характеристики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2014 год: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</w:t>
      </w:r>
      <w:r w:rsidRPr="00F62B04">
        <w:rPr>
          <w:sz w:val="28"/>
          <w:szCs w:val="28"/>
        </w:rPr>
        <w:t>д</w:t>
      </w:r>
      <w:r w:rsidRPr="00F62B04">
        <w:rPr>
          <w:sz w:val="28"/>
          <w:szCs w:val="28"/>
        </w:rPr>
        <w:t>ского округа в сумме 617.313.466 рублей, в том числе за счет безвозмездных поступлений от других бюджетов бюджетной системы Российской Федерации в сумме 123.879.600 рублей, налоговых и неналоговых доходов в сумме 493.433.866 рублей,</w:t>
      </w:r>
      <w:r>
        <w:rPr>
          <w:sz w:val="28"/>
          <w:szCs w:val="28"/>
        </w:rPr>
        <w:t xml:space="preserve"> </w:t>
      </w:r>
      <w:r w:rsidRPr="00F62B04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334.658.000 рублей (65%), на 2014 год;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2) общий объем расходов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</w:t>
      </w:r>
      <w:r w:rsidRPr="00F62B04">
        <w:rPr>
          <w:sz w:val="28"/>
          <w:szCs w:val="28"/>
        </w:rPr>
        <w:t>д</w:t>
      </w:r>
      <w:r w:rsidRPr="00F62B04">
        <w:rPr>
          <w:sz w:val="28"/>
          <w:szCs w:val="28"/>
        </w:rPr>
        <w:t>ского округа в сумме 617.482.328,64 рублей, в том числе общий объем условно утвержденных расходов – 15.437.058,22 рублей;</w:t>
      </w:r>
    </w:p>
    <w:p w:rsidR="00E75F21" w:rsidRPr="00F62B04" w:rsidRDefault="00E75F21" w:rsidP="00E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3) дефицит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в сумме 168.862,64 рублей.».</w:t>
      </w:r>
    </w:p>
    <w:p w:rsidR="00E75F21" w:rsidRPr="00F62B04" w:rsidRDefault="00E75F21" w:rsidP="00E75F21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F62B04">
        <w:rPr>
          <w:sz w:val="28"/>
          <w:szCs w:val="28"/>
        </w:rPr>
        <w:t xml:space="preserve">. Приложение № 1 «Свод доходов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год» изложить в новой редакции (приложение № 1).</w:t>
      </w:r>
    </w:p>
    <w:p w:rsidR="00E75F21" w:rsidRPr="00F62B04" w:rsidRDefault="00E75F21" w:rsidP="00E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F62B04">
        <w:rPr>
          <w:sz w:val="28"/>
          <w:szCs w:val="28"/>
        </w:rPr>
        <w:t xml:space="preserve">. Приложение № 2 «Свод доходов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2014 и 2015 годы» изложить в новой редакции (приложение № 2).</w:t>
      </w:r>
    </w:p>
    <w:p w:rsidR="00E75F21" w:rsidRPr="00F62B04" w:rsidRDefault="00E75F21" w:rsidP="00E75F21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62B04">
        <w:rPr>
          <w:sz w:val="28"/>
          <w:szCs w:val="28"/>
        </w:rPr>
        <w:t xml:space="preserve">. Приложение № 3 «Перечень и коды главных администраторов доходов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 и плановый период 2014 и 2015 годов, а также закрепляемые за ними виды (подвиды) доходов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округа» изложить в новой редакции (приложение № 3).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F62B04">
        <w:rPr>
          <w:sz w:val="28"/>
          <w:szCs w:val="28"/>
        </w:rPr>
        <w:t xml:space="preserve">. Приложение № 4 «Свод расходов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 по разделам, подразделам, целевым статьям и видам расходов» изложить в новой редакции (приложение № 4).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F62B04">
        <w:rPr>
          <w:sz w:val="28"/>
          <w:szCs w:val="28"/>
        </w:rPr>
        <w:t xml:space="preserve">. Приложение № 5 «Свод расходов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2014 и 2015 годы по разделам, подразделам, целевым статьям и видам расходов</w:t>
      </w:r>
      <w:r>
        <w:rPr>
          <w:sz w:val="28"/>
          <w:szCs w:val="28"/>
        </w:rPr>
        <w:t>»</w:t>
      </w:r>
      <w:r w:rsidRPr="00F62B04">
        <w:rPr>
          <w:sz w:val="28"/>
          <w:szCs w:val="28"/>
        </w:rPr>
        <w:t xml:space="preserve"> изложить в новой редакции (приложение № 5).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F62B04">
        <w:rPr>
          <w:sz w:val="28"/>
          <w:szCs w:val="28"/>
        </w:rPr>
        <w:t xml:space="preserve">. Приложение № 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год» изложить в новой редакции (приложение № 6).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F62B04">
        <w:rPr>
          <w:sz w:val="28"/>
          <w:szCs w:val="28"/>
        </w:rPr>
        <w:t xml:space="preserve">. Приложение № 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2014 и 2015 годы» изложить в новой редакции (приложение № 7).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Pr="00F62B04">
        <w:rPr>
          <w:sz w:val="28"/>
          <w:szCs w:val="28"/>
        </w:rPr>
        <w:t>. Приложение № 8 «Распределение бюджетных ассигнований на реализацию муниципальных целевых программ на 2013 год» изложить в новой редакции (приложение № 8).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lastRenderedPageBreak/>
        <w:t>1.1</w:t>
      </w:r>
      <w:r>
        <w:rPr>
          <w:sz w:val="28"/>
          <w:szCs w:val="28"/>
        </w:rPr>
        <w:t>1</w:t>
      </w:r>
      <w:r w:rsidRPr="00F62B04">
        <w:rPr>
          <w:sz w:val="28"/>
          <w:szCs w:val="28"/>
        </w:rPr>
        <w:t>. Приложение № 9 «Распределение бюджетных ассигнований на реализацию муниципальных целевых программ на 2014 и 2015 годы» изложить в новой редакции (приложение № 9).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1.1</w:t>
      </w:r>
      <w:r>
        <w:rPr>
          <w:sz w:val="28"/>
          <w:szCs w:val="28"/>
        </w:rPr>
        <w:t>2</w:t>
      </w:r>
      <w:r w:rsidRPr="00F62B04">
        <w:rPr>
          <w:sz w:val="28"/>
          <w:szCs w:val="28"/>
        </w:rPr>
        <w:t xml:space="preserve">. Приложение № 10 «Свод источников финансирования дефицита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год» изложить в новой редакции (приложение № 10).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F62B04">
        <w:rPr>
          <w:sz w:val="28"/>
          <w:szCs w:val="28"/>
        </w:rPr>
        <w:t xml:space="preserve">. Приложение № 11 «Свод источников финансирования дефицита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2014 и 2015 годы» изложить в новой редакции (приложение № 11).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1.1</w:t>
      </w:r>
      <w:r>
        <w:rPr>
          <w:sz w:val="28"/>
          <w:szCs w:val="28"/>
        </w:rPr>
        <w:t>4</w:t>
      </w:r>
      <w:r w:rsidRPr="00F62B04">
        <w:rPr>
          <w:sz w:val="28"/>
          <w:szCs w:val="28"/>
        </w:rPr>
        <w:t xml:space="preserve">. Приложение № 12 «Перечень главных администраторов источников финансирования дефицита бюджета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 и плановый период 2014 и 2015 годов» изложить в новой редакции (приложение № 12).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1.1</w:t>
      </w:r>
      <w:r>
        <w:rPr>
          <w:sz w:val="28"/>
          <w:szCs w:val="28"/>
        </w:rPr>
        <w:t>5</w:t>
      </w:r>
      <w:r w:rsidRPr="00F62B04">
        <w:rPr>
          <w:sz w:val="28"/>
          <w:szCs w:val="28"/>
        </w:rPr>
        <w:t xml:space="preserve">. Приложение № 13 «Структура муниципального внутреннего долга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2013 год» изложить в новой редакции (приложение № 13).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1.1</w:t>
      </w:r>
      <w:r>
        <w:rPr>
          <w:sz w:val="28"/>
          <w:szCs w:val="28"/>
        </w:rPr>
        <w:t>6</w:t>
      </w:r>
      <w:r w:rsidRPr="00F62B04">
        <w:rPr>
          <w:sz w:val="28"/>
          <w:szCs w:val="28"/>
        </w:rPr>
        <w:t xml:space="preserve">. Приложение № 14 «Структура муниципального внутреннего долга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 на 2014 и 2015 годы» изложить в новой редакции (приложение № 14).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2. В статье 11 «Объем межбюджетных трансфертов, получаемых из других бюджетов бюджетной системы Российской Федерации» число «341.178.600» заменить числом «361.165.000», число «114.379.600» заменить числом «123.879.600».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3. В статье 13 «Верхний предел муниципального внутреннего долга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округа» число «16.354.838,04» заменить числом «21.669.147,04», число «13.108.412,53» заменить числом «17.832.242,53», число «9.861.987,02» заменить числом «13.995.338,02».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 xml:space="preserve">4. В статье 15 «Обслуживание муниципального внутреннего долга </w:t>
      </w:r>
      <w:proofErr w:type="spellStart"/>
      <w:r w:rsidRPr="00F62B04">
        <w:rPr>
          <w:sz w:val="28"/>
          <w:szCs w:val="28"/>
        </w:rPr>
        <w:t>Кушвинского</w:t>
      </w:r>
      <w:proofErr w:type="spellEnd"/>
      <w:r w:rsidRPr="00F62B04">
        <w:rPr>
          <w:sz w:val="28"/>
          <w:szCs w:val="28"/>
        </w:rPr>
        <w:t xml:space="preserve"> городского округа» слова «в сумме 100.000 рублей на 2013 год» заменить словами «в сумме 300.000 рублей на 2013 год».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5. В статье 27 «Субсидии некоммерческим организациям, не являющимися государственными и муниципальными учреждениями» число «273.100» заменить числом «297.771», число «155.000» заменить числом «290.000».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6. Настоящее решение вступает в силу с момента официального опубликования.</w:t>
      </w:r>
    </w:p>
    <w:p w:rsidR="00E75F21" w:rsidRPr="00F62B04" w:rsidRDefault="00E75F21" w:rsidP="00E75F21">
      <w:pPr>
        <w:ind w:firstLine="709"/>
        <w:jc w:val="both"/>
        <w:rPr>
          <w:sz w:val="28"/>
          <w:szCs w:val="28"/>
        </w:rPr>
      </w:pPr>
      <w:r w:rsidRPr="00F62B04">
        <w:rPr>
          <w:sz w:val="28"/>
          <w:szCs w:val="28"/>
        </w:rPr>
        <w:t>7. Опубликовать настоящее решение в газете «</w:t>
      </w:r>
      <w:proofErr w:type="spellStart"/>
      <w:r w:rsidRPr="00F62B04">
        <w:rPr>
          <w:sz w:val="28"/>
          <w:szCs w:val="28"/>
        </w:rPr>
        <w:t>Кушвинский</w:t>
      </w:r>
      <w:proofErr w:type="spellEnd"/>
      <w:r w:rsidRPr="00F62B04">
        <w:rPr>
          <w:sz w:val="28"/>
          <w:szCs w:val="28"/>
        </w:rPr>
        <w:t xml:space="preserve"> рабочий».</w:t>
      </w:r>
    </w:p>
    <w:p w:rsidR="00E75F21" w:rsidRPr="009B5364" w:rsidRDefault="00E75F21" w:rsidP="00E75F21">
      <w:pPr>
        <w:jc w:val="both"/>
        <w:rPr>
          <w:sz w:val="28"/>
          <w:szCs w:val="28"/>
        </w:rPr>
      </w:pPr>
    </w:p>
    <w:p w:rsidR="00E75F21" w:rsidRPr="009B5364" w:rsidRDefault="00E75F21" w:rsidP="00E75F21">
      <w:pPr>
        <w:jc w:val="both"/>
        <w:rPr>
          <w:sz w:val="28"/>
          <w:szCs w:val="28"/>
        </w:rPr>
      </w:pPr>
    </w:p>
    <w:p w:rsidR="00E75F21" w:rsidRPr="009B5364" w:rsidRDefault="00E75F21" w:rsidP="00E75F21">
      <w:pPr>
        <w:jc w:val="both"/>
        <w:rPr>
          <w:sz w:val="28"/>
          <w:szCs w:val="28"/>
        </w:rPr>
      </w:pPr>
    </w:p>
    <w:p w:rsidR="00E75F21" w:rsidRPr="009B5364" w:rsidRDefault="00E75F21" w:rsidP="00E75F21">
      <w:pPr>
        <w:jc w:val="both"/>
        <w:rPr>
          <w:sz w:val="28"/>
          <w:szCs w:val="28"/>
        </w:rPr>
      </w:pPr>
    </w:p>
    <w:p w:rsidR="00E75F21" w:rsidRPr="009B5364" w:rsidRDefault="00E75F21" w:rsidP="00E75F21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E75F21" w:rsidRPr="009B5364" w:rsidRDefault="00E75F21" w:rsidP="00E75F21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E75F21" w:rsidRPr="009B5364" w:rsidRDefault="00E75F21" w:rsidP="00E75F21">
      <w:pPr>
        <w:rPr>
          <w:sz w:val="28"/>
          <w:szCs w:val="28"/>
        </w:rPr>
        <w:sectPr w:rsidR="00E75F21" w:rsidRPr="009B5364" w:rsidSect="00467A58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  <w:r w:rsidRPr="009B5364">
        <w:rPr>
          <w:sz w:val="28"/>
          <w:szCs w:val="28"/>
        </w:rPr>
        <w:t xml:space="preserve"> </w:t>
      </w:r>
    </w:p>
    <w:p w:rsidR="009A409D" w:rsidRDefault="009A409D"/>
    <w:sectPr w:rsidR="009A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ADA" w:rsidRDefault="00E75F21" w:rsidP="00595F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7ADA" w:rsidRDefault="00E75F21" w:rsidP="00595F2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ADA" w:rsidRDefault="00E75F21" w:rsidP="00595F21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21"/>
    <w:rsid w:val="0025400F"/>
    <w:rsid w:val="00263633"/>
    <w:rsid w:val="002B15F6"/>
    <w:rsid w:val="007E0FA0"/>
    <w:rsid w:val="00965582"/>
    <w:rsid w:val="009A409D"/>
    <w:rsid w:val="009D2381"/>
    <w:rsid w:val="009E2EB0"/>
    <w:rsid w:val="00A52611"/>
    <w:rsid w:val="00A8768B"/>
    <w:rsid w:val="00C56B8E"/>
    <w:rsid w:val="00CE722A"/>
    <w:rsid w:val="00D761B0"/>
    <w:rsid w:val="00DD3190"/>
    <w:rsid w:val="00E47584"/>
    <w:rsid w:val="00E75F21"/>
    <w:rsid w:val="00F222B4"/>
    <w:rsid w:val="00F83C26"/>
    <w:rsid w:val="00FA258A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A5C4DD-9212-47AC-9908-FDC64EF2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75F2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75F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75F2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75F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E75F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75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75F21"/>
  </w:style>
  <w:style w:type="paragraph" w:styleId="a8">
    <w:name w:val="Body Text Indent"/>
    <w:basedOn w:val="a"/>
    <w:link w:val="a9"/>
    <w:uiPriority w:val="99"/>
    <w:semiHidden/>
    <w:unhideWhenUsed/>
    <w:rsid w:val="00E75F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75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2013-02-23T11:33:00Z</dcterms:created>
  <dcterms:modified xsi:type="dcterms:W3CDTF">2013-02-23T11:34:00Z</dcterms:modified>
</cp:coreProperties>
</file>